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E3" w:rsidRDefault="007103E3" w:rsidP="0018346F">
      <w:pPr>
        <w:jc w:val="center"/>
        <w:rPr>
          <w:rFonts w:ascii="Book Antiqua" w:hAnsi="Book Antiqua"/>
        </w:rPr>
      </w:pPr>
    </w:p>
    <w:p w:rsidR="007103E3" w:rsidRPr="0018346F" w:rsidRDefault="007103E3" w:rsidP="0018346F">
      <w:pPr>
        <w:jc w:val="center"/>
        <w:rPr>
          <w:rFonts w:ascii="Book Antiqua" w:hAnsi="Book Antiqua"/>
        </w:rPr>
      </w:pPr>
      <w:r w:rsidRPr="0018346F">
        <w:rPr>
          <w:rFonts w:ascii="Book Antiqua" w:hAnsi="Book Antiqua"/>
        </w:rPr>
        <w:t>SCHEDA “FORNITORE”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7103E3" w:rsidRPr="00D5630A" w:rsidTr="00D5630A"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RAGIONE SOCIALE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PARTITA IVA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bookmarkStart w:id="0" w:name="_GoBack"/>
            <w:bookmarkEnd w:id="0"/>
          </w:p>
        </w:tc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7103E3" w:rsidRPr="00D5630A" w:rsidTr="00D5630A"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SEDE AMMINISTRATIVA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N. TEL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 xml:space="preserve">N. FAX 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PEC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Mail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7103E3" w:rsidRPr="00D5630A" w:rsidTr="00D5630A"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 xml:space="preserve">AGENZIA DI RIFERIMENTOPER LA ZONA 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DI  TRIESTE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7103E3" w:rsidRPr="00D5630A" w:rsidTr="00D5630A"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 xml:space="preserve">NOME E COGNOME REFERENTE 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N. TEL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7103E3" w:rsidRPr="00D5630A" w:rsidTr="00D5630A"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  <w:r w:rsidRPr="00D5630A">
              <w:rPr>
                <w:rFonts w:ascii="Book Antiqua" w:hAnsi="Book Antiqua"/>
              </w:rPr>
              <w:t>Firma del Legale Rappresentante</w:t>
            </w:r>
          </w:p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7103E3" w:rsidRPr="00D5630A" w:rsidRDefault="007103E3" w:rsidP="00D5630A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</w:tbl>
    <w:p w:rsidR="007103E3" w:rsidRDefault="007103E3" w:rsidP="0018346F"/>
    <w:p w:rsidR="007103E3" w:rsidRDefault="007103E3"/>
    <w:sectPr w:rsidR="007103E3" w:rsidSect="001348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3E3" w:rsidRDefault="007103E3">
      <w:r>
        <w:separator/>
      </w:r>
    </w:p>
  </w:endnote>
  <w:endnote w:type="continuationSeparator" w:id="0">
    <w:p w:rsidR="007103E3" w:rsidRDefault="00710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E3" w:rsidRDefault="007103E3" w:rsidP="002A1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03E3" w:rsidRDefault="007103E3" w:rsidP="00E542C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E3" w:rsidRDefault="007103E3" w:rsidP="002A1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103E3" w:rsidRDefault="007103E3" w:rsidP="00E542C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E3" w:rsidRDefault="007103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3E3" w:rsidRDefault="007103E3">
      <w:r>
        <w:separator/>
      </w:r>
    </w:p>
  </w:footnote>
  <w:footnote w:type="continuationSeparator" w:id="0">
    <w:p w:rsidR="007103E3" w:rsidRDefault="00710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E3" w:rsidRDefault="007103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/>
    </w:tblPr>
    <w:tblGrid>
      <w:gridCol w:w="3622"/>
      <w:gridCol w:w="4320"/>
      <w:gridCol w:w="2280"/>
    </w:tblGrid>
    <w:tr w:rsidR="007103E3" w:rsidTr="00E542C1">
      <w:trPr>
        <w:cantSplit/>
        <w:trHeight w:val="536"/>
      </w:trPr>
      <w:tc>
        <w:tcPr>
          <w:tcW w:w="3622" w:type="dxa"/>
          <w:vMerge w:val="restart"/>
          <w:tcBorders>
            <w:left w:val="nil"/>
            <w:right w:val="nil"/>
          </w:tcBorders>
          <w:vAlign w:val="center"/>
        </w:tcPr>
        <w:p w:rsidR="007103E3" w:rsidRDefault="007103E3">
          <w:pPr>
            <w:rPr>
              <w:b/>
              <w:noProof/>
              <w:sz w:val="24"/>
              <w:szCs w:val="24"/>
            </w:rPr>
          </w:pPr>
          <w:r>
            <w:rPr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i1027" type="#_x0000_t75" alt="LOGO LIGHT" style="width:56.25pt;height:63pt;visibility:visible">
                <v:imagedata r:id="rId1" o:title=""/>
              </v:shape>
            </w:pict>
          </w:r>
        </w:p>
      </w:tc>
      <w:tc>
        <w:tcPr>
          <w:tcW w:w="4320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7103E3" w:rsidRDefault="007103E3">
          <w:pPr>
            <w:jc w:val="center"/>
            <w:rPr>
              <w:noProof/>
              <w:sz w:val="24"/>
              <w:szCs w:val="24"/>
            </w:rPr>
          </w:pPr>
          <w:r>
            <w:rPr>
              <w:b/>
            </w:rPr>
            <w:pict>
              <v:shape id="_x0000_i1028" type="#_x0000_t75" style="width:177pt;height:60.75pt">
                <v:imagedata r:id="rId2" o:title=""/>
              </v:shape>
            </w:pict>
          </w:r>
        </w:p>
      </w:tc>
      <w:tc>
        <w:tcPr>
          <w:tcW w:w="2280" w:type="dxa"/>
          <w:tcBorders>
            <w:left w:val="nil"/>
            <w:right w:val="nil"/>
          </w:tcBorders>
          <w:vAlign w:val="center"/>
        </w:tcPr>
        <w:p w:rsidR="007103E3" w:rsidRDefault="007103E3">
          <w:pPr>
            <w:jc w:val="center"/>
            <w:rPr>
              <w:noProof/>
              <w:sz w:val="16"/>
              <w:szCs w:val="16"/>
            </w:rPr>
          </w:pPr>
          <w:r>
            <w:rPr>
              <w:sz w:val="16"/>
              <w:szCs w:val="16"/>
            </w:rPr>
            <w:t>Codice identificazione file:</w:t>
          </w:r>
        </w:p>
        <w:p w:rsidR="007103E3" w:rsidRDefault="007103E3">
          <w:pPr>
            <w:jc w:val="center"/>
            <w:rPr>
              <w:b/>
              <w:sz w:val="24"/>
              <w:szCs w:val="24"/>
            </w:rPr>
          </w:pPr>
          <w:r>
            <w:rPr>
              <w:b/>
            </w:rPr>
            <w:t>RICH_OFFERTA</w:t>
          </w:r>
        </w:p>
        <w:p w:rsidR="007103E3" w:rsidRDefault="007103E3">
          <w:pPr>
            <w:jc w:val="center"/>
            <w:rPr>
              <w:b/>
              <w:noProof/>
              <w:sz w:val="24"/>
              <w:szCs w:val="24"/>
            </w:rPr>
          </w:pPr>
          <w:r>
            <w:rPr>
              <w:b/>
            </w:rPr>
            <w:t>FORM_01_2016</w:t>
          </w:r>
        </w:p>
      </w:tc>
    </w:tr>
    <w:tr w:rsidR="007103E3" w:rsidTr="00E542C1">
      <w:trPr>
        <w:cantSplit/>
        <w:trHeight w:val="398"/>
      </w:trPr>
      <w:tc>
        <w:tcPr>
          <w:tcW w:w="3622" w:type="dxa"/>
          <w:vMerge/>
          <w:tcBorders>
            <w:left w:val="nil"/>
            <w:right w:val="nil"/>
          </w:tcBorders>
          <w:vAlign w:val="center"/>
        </w:tcPr>
        <w:p w:rsidR="007103E3" w:rsidRDefault="007103E3">
          <w:pPr>
            <w:rPr>
              <w:b/>
              <w:noProof/>
              <w:sz w:val="24"/>
              <w:szCs w:val="24"/>
            </w:rPr>
          </w:pPr>
        </w:p>
      </w:tc>
      <w:tc>
        <w:tcPr>
          <w:tcW w:w="4320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:rsidR="007103E3" w:rsidRDefault="007103E3">
          <w:pPr>
            <w:rPr>
              <w:noProof/>
              <w:sz w:val="24"/>
              <w:szCs w:val="24"/>
            </w:rPr>
          </w:pPr>
        </w:p>
      </w:tc>
      <w:tc>
        <w:tcPr>
          <w:tcW w:w="2280" w:type="dxa"/>
          <w:tcBorders>
            <w:top w:val="nil"/>
            <w:left w:val="nil"/>
            <w:right w:val="nil"/>
          </w:tcBorders>
          <w:vAlign w:val="center"/>
        </w:tcPr>
        <w:p w:rsidR="007103E3" w:rsidRDefault="007103E3">
          <w:pPr>
            <w:jc w:val="center"/>
            <w:rPr>
              <w:noProof/>
              <w:sz w:val="18"/>
              <w:szCs w:val="24"/>
            </w:rPr>
          </w:pPr>
          <w:r>
            <w:rPr>
              <w:sz w:val="18"/>
            </w:rPr>
            <w:t xml:space="preserve">Pagina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Arabic  \* MERGEFORMAT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di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8</w:t>
          </w:r>
          <w:r>
            <w:rPr>
              <w:sz w:val="18"/>
            </w:rPr>
            <w:fldChar w:fldCharType="end"/>
          </w:r>
        </w:p>
      </w:tc>
    </w:tr>
    <w:tr w:rsidR="007103E3" w:rsidTr="00E542C1">
      <w:trPr>
        <w:cantSplit/>
        <w:trHeight w:val="327"/>
      </w:trPr>
      <w:tc>
        <w:tcPr>
          <w:tcW w:w="3622" w:type="dxa"/>
          <w:vMerge/>
          <w:tcBorders>
            <w:left w:val="nil"/>
            <w:right w:val="nil"/>
          </w:tcBorders>
          <w:vAlign w:val="center"/>
        </w:tcPr>
        <w:p w:rsidR="007103E3" w:rsidRDefault="007103E3">
          <w:pPr>
            <w:rPr>
              <w:b/>
              <w:noProof/>
              <w:sz w:val="24"/>
              <w:szCs w:val="24"/>
            </w:rPr>
          </w:pPr>
        </w:p>
      </w:tc>
      <w:tc>
        <w:tcPr>
          <w:tcW w:w="4320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:rsidR="007103E3" w:rsidRDefault="007103E3">
          <w:pPr>
            <w:rPr>
              <w:noProof/>
              <w:sz w:val="24"/>
              <w:szCs w:val="24"/>
            </w:rPr>
          </w:pPr>
        </w:p>
      </w:tc>
      <w:tc>
        <w:tcPr>
          <w:tcW w:w="2280" w:type="dxa"/>
          <w:tcBorders>
            <w:left w:val="nil"/>
            <w:right w:val="nil"/>
          </w:tcBorders>
          <w:vAlign w:val="center"/>
        </w:tcPr>
        <w:p w:rsidR="007103E3" w:rsidRDefault="007103E3">
          <w:pPr>
            <w:jc w:val="center"/>
            <w:rPr>
              <w:noProof/>
              <w:sz w:val="18"/>
              <w:szCs w:val="24"/>
            </w:rPr>
          </w:pPr>
          <w:r>
            <w:rPr>
              <w:sz w:val="18"/>
            </w:rPr>
            <w:t>18/11/2016</w:t>
          </w:r>
        </w:p>
      </w:tc>
    </w:tr>
    <w:tr w:rsidR="007103E3" w:rsidTr="00E542C1">
      <w:trPr>
        <w:cantSplit/>
        <w:trHeight w:val="327"/>
      </w:trPr>
      <w:tc>
        <w:tcPr>
          <w:tcW w:w="10222" w:type="dxa"/>
          <w:gridSpan w:val="3"/>
          <w:tcBorders>
            <w:left w:val="nil"/>
            <w:right w:val="nil"/>
          </w:tcBorders>
          <w:vAlign w:val="center"/>
        </w:tcPr>
        <w:p w:rsidR="007103E3" w:rsidRDefault="007103E3">
          <w:pPr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sz w:val="20"/>
              <w:szCs w:val="20"/>
            </w:rPr>
            <w:t>INDAGINE DI MERCATO / CAPITOLATO</w:t>
          </w:r>
        </w:p>
      </w:tc>
    </w:tr>
    <w:tr w:rsidR="007103E3" w:rsidTr="00E542C1">
      <w:trPr>
        <w:cantSplit/>
        <w:trHeight w:val="327"/>
      </w:trPr>
      <w:tc>
        <w:tcPr>
          <w:tcW w:w="10222" w:type="dxa"/>
          <w:gridSpan w:val="3"/>
          <w:tcBorders>
            <w:left w:val="nil"/>
            <w:right w:val="nil"/>
          </w:tcBorders>
          <w:vAlign w:val="center"/>
        </w:tcPr>
        <w:p w:rsidR="007103E3" w:rsidRDefault="007103E3">
          <w:pPr>
            <w:pStyle w:val="Header"/>
            <w:tabs>
              <w:tab w:val="left" w:pos="708"/>
            </w:tabs>
            <w:jc w:val="center"/>
            <w:rPr>
              <w:b/>
            </w:rPr>
          </w:pPr>
          <w:r>
            <w:rPr>
              <w:b/>
            </w:rPr>
            <w:t>Indagine di mercato finalizzata all’individuazione di certificatore esterno nell’ambito del progetto “</w:t>
          </w:r>
          <w:r>
            <w:rPr>
              <w:b/>
              <w:i/>
            </w:rPr>
            <w:t>Innovative patient centered health care services - advantages of establishing a close CE network in celiac disease patient health care</w:t>
          </w:r>
          <w:r>
            <w:rPr>
              <w:b/>
            </w:rPr>
            <w:t>”, acronimo “</w:t>
          </w:r>
          <w:r>
            <w:rPr>
              <w:b/>
              <w:i/>
            </w:rPr>
            <w:t>Focus on CD</w:t>
          </w:r>
          <w:r>
            <w:rPr>
              <w:b/>
            </w:rPr>
            <w:t>”, finanziato dal Programme Interreg Central Europe</w:t>
          </w:r>
        </w:p>
      </w:tc>
    </w:tr>
    <w:tr w:rsidR="007103E3" w:rsidTr="00E542C1">
      <w:trPr>
        <w:cantSplit/>
        <w:trHeight w:val="327"/>
      </w:trPr>
      <w:tc>
        <w:tcPr>
          <w:tcW w:w="10222" w:type="dxa"/>
          <w:gridSpan w:val="3"/>
          <w:tcBorders>
            <w:left w:val="nil"/>
            <w:right w:val="nil"/>
          </w:tcBorders>
          <w:vAlign w:val="center"/>
        </w:tcPr>
        <w:p w:rsidR="007103E3" w:rsidRPr="00E542C1" w:rsidRDefault="007103E3" w:rsidP="00E542C1">
          <w:pPr>
            <w:widowControl w:val="0"/>
            <w:shd w:val="clear" w:color="auto" w:fill="E6E6E6"/>
            <w:tabs>
              <w:tab w:val="left" w:pos="204"/>
            </w:tabs>
            <w:autoSpaceDE w:val="0"/>
            <w:autoSpaceDN w:val="0"/>
            <w:adjustRightInd w:val="0"/>
            <w:spacing w:after="120"/>
            <w:rPr>
              <w:rFonts w:cs="Garamond"/>
              <w:b/>
              <w:bCs/>
              <w:smallCaps/>
            </w:rPr>
          </w:pPr>
          <w:r w:rsidRPr="00E542C1">
            <w:rPr>
              <w:b/>
            </w:rPr>
            <w:t>ACCORDO DI SEGRETEZZA</w:t>
          </w:r>
        </w:p>
      </w:tc>
    </w:tr>
  </w:tbl>
  <w:p w:rsidR="007103E3" w:rsidRPr="00E542C1" w:rsidRDefault="007103E3" w:rsidP="00E542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E3" w:rsidRDefault="007103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46F"/>
    <w:rsid w:val="00134877"/>
    <w:rsid w:val="0018346F"/>
    <w:rsid w:val="002A145D"/>
    <w:rsid w:val="007103E3"/>
    <w:rsid w:val="00732DF4"/>
    <w:rsid w:val="009C0939"/>
    <w:rsid w:val="00AD473E"/>
    <w:rsid w:val="00D5630A"/>
    <w:rsid w:val="00E33C6E"/>
    <w:rsid w:val="00E5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7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3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E542C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EB7"/>
    <w:rPr>
      <w:lang w:eastAsia="en-US"/>
    </w:rPr>
  </w:style>
  <w:style w:type="character" w:styleId="PageNumber">
    <w:name w:val="page number"/>
    <w:basedOn w:val="DefaultParagraphFont"/>
    <w:uiPriority w:val="99"/>
    <w:rsid w:val="00E542C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542C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42C1"/>
    <w:rPr>
      <w:rFonts w:ascii="Calibri" w:hAnsi="Calibri" w:cs="Times New Roman"/>
      <w:sz w:val="22"/>
      <w:szCs w:val="22"/>
      <w:lang w:val="it-I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34</Words>
  <Characters>194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Zangrando</dc:creator>
  <cp:keywords/>
  <dc:description/>
  <cp:lastModifiedBy>dott.ssa Monica Goina</cp:lastModifiedBy>
  <cp:revision>3</cp:revision>
  <dcterms:created xsi:type="dcterms:W3CDTF">2014-08-12T08:37:00Z</dcterms:created>
  <dcterms:modified xsi:type="dcterms:W3CDTF">2016-11-16T17:29:00Z</dcterms:modified>
</cp:coreProperties>
</file>